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附件1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湖南省</w:t>
      </w:r>
      <w:r>
        <w:rPr>
          <w:rFonts w:hint="eastAsia" w:ascii="方正小标宋_GBK" w:hAnsi="宋体" w:eastAsia="方正小标宋_GBK"/>
          <w:sz w:val="52"/>
          <w:szCs w:val="52"/>
        </w:rPr>
        <w:t>档案专家申报表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姓    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工作单位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推荐单位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仿宋_GB2312" w:hAnsi="宋体" w:eastAsia="仿宋_GB2312" w:cs="仿宋_GB2312"/>
          <w:sz w:val="31"/>
          <w:szCs w:val="31"/>
        </w:rPr>
        <w:t xml:space="preserve">        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jc w:val="center"/>
        <w:rPr>
          <w:rFonts w:ascii="仿宋_GB2312" w:eastAsia="仿宋_GB2312"/>
          <w:szCs w:val="22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填报时间：  年   月   日</w:t>
      </w:r>
    </w:p>
    <w:p>
      <w:pPr>
        <w:spacing w:line="600" w:lineRule="exact"/>
        <w:jc w:val="center"/>
        <w:rPr>
          <w:rFonts w:ascii="宋体" w:eastAsia="宋体"/>
          <w:sz w:val="28"/>
          <w:szCs w:val="22"/>
        </w:rPr>
      </w:pPr>
      <w:r>
        <w:rPr>
          <w:rFonts w:ascii="方正仿宋_GBK" w:eastAsia="方正仿宋_GBK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spacing w:line="600" w:lineRule="exact"/>
        <w:jc w:val="center"/>
        <w:rPr>
          <w:rFonts w:ascii="宋体" w:eastAsia="宋体"/>
          <w:sz w:val="28"/>
          <w:szCs w:val="22"/>
        </w:rPr>
      </w:pP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中内容应如实填写，对不如实填写的取消评选资格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snapToGrid w:val="0"/>
        <w:spacing w:line="600" w:lineRule="atLeast"/>
        <w:ind w:firstLine="620" w:firstLineChars="200"/>
        <w:rPr>
          <w:rFonts w:eastAsia="仿宋_GB2312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八、此表上报一式7份，规格为A4纸。</w:t>
      </w: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基本情况表</w:t>
      </w:r>
    </w:p>
    <w:tbl>
      <w:tblPr>
        <w:tblStyle w:val="2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 申 报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专业领域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专业成果</w:t>
      </w:r>
    </w:p>
    <w:tbl>
      <w:tblPr>
        <w:tblStyle w:val="2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80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著作论文及重要技术报告</w:t>
      </w:r>
    </w:p>
    <w:tbl>
      <w:tblPr>
        <w:tblStyle w:val="2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56"/>
        <w:gridCol w:w="288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    期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名称及内容提要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出版、登载获奖或在学术会议上交流情况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合（独）</w:t>
            </w:r>
          </w:p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工作业绩综述</w:t>
      </w:r>
    </w:p>
    <w:tbl>
      <w:tblPr>
        <w:tblStyle w:val="2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</w:t>
            </w:r>
          </w:p>
        </w:tc>
      </w:tr>
    </w:tbl>
    <w:p>
      <w:pPr>
        <w:snapToGrid w:val="0"/>
        <w:spacing w:after="156" w:afterLines="5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推荐评审意见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</w:t>
            </w:r>
          </w:p>
          <w:p>
            <w:pPr>
              <w:wordWrap w:val="0"/>
              <w:spacing w:line="240" w:lineRule="atLeast"/>
              <w:ind w:firstLine="840" w:firstLineChars="30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主任签字：        　　　　　　    　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档案局审核意见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公     章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   年    月    日    </w:t>
            </w:r>
          </w:p>
        </w:tc>
      </w:tr>
    </w:tbl>
    <w:p>
      <w:pPr>
        <w:spacing w:line="20" w:lineRule="exact"/>
        <w:jc w:val="center"/>
        <w:rPr>
          <w:rFonts w:eastAsia="宋体"/>
          <w:sz w:val="10"/>
          <w:szCs w:val="10"/>
        </w:rPr>
      </w:pPr>
    </w:p>
    <w:p>
      <w:pPr>
        <w:spacing w:line="640" w:lineRule="exact"/>
        <w:rPr>
          <w:rFonts w:ascii="方正黑体_GBK" w:hAnsi="Times New Roman" w:eastAsia="方正黑体_GBK"/>
          <w:sz w:val="36"/>
        </w:rPr>
        <w:sectPr>
          <w:footerReference r:id="rId4" w:type="default"/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pPr w:leftFromText="181" w:rightFromText="181" w:vertAnchor="page" w:horzAnchor="margin" w:tblpXSpec="center" w:tblpY="3120"/>
        <w:tblW w:w="14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22"/>
        <w:gridCol w:w="680"/>
        <w:gridCol w:w="1780"/>
        <w:gridCol w:w="480"/>
        <w:gridCol w:w="800"/>
        <w:gridCol w:w="800"/>
        <w:gridCol w:w="907"/>
        <w:gridCol w:w="1020"/>
        <w:gridCol w:w="940"/>
        <w:gridCol w:w="1040"/>
        <w:gridCol w:w="1077"/>
        <w:gridCol w:w="1139"/>
        <w:gridCol w:w="1355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35" w:type="dxa"/>
          <w:trHeight w:val="465" w:hRule="atLeast"/>
        </w:trPr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推荐单位：</w:t>
            </w:r>
          </w:p>
        </w:tc>
        <w:tc>
          <w:tcPr>
            <w:tcW w:w="77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个人申</w:t>
            </w:r>
          </w:p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报代码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性质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主要学术、科研成果（350字以内）。填写时,写明获奖时间、奖项名称、排名，以及主要论文、专著、专利等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640" w:lineRule="exact"/>
        <w:rPr>
          <w:rFonts w:ascii="方正黑体_GBK" w:hAnsi="宋体" w:eastAsia="方正黑体_GBK" w:cs="宋体"/>
          <w:kern w:val="0"/>
          <w:sz w:val="31"/>
          <w:szCs w:val="31"/>
        </w:rPr>
      </w:pPr>
      <w:r>
        <w:rPr>
          <w:rFonts w:hint="eastAsia" w:ascii="方正黑体_GBK" w:hAnsi="宋体" w:eastAsia="方正黑体_GBK" w:cs="宋体"/>
          <w:kern w:val="0"/>
          <w:sz w:val="31"/>
          <w:szCs w:val="31"/>
        </w:rPr>
        <w:t>附件2</w:t>
      </w:r>
    </w:p>
    <w:p>
      <w:pPr>
        <w:spacing w:line="640" w:lineRule="exact"/>
        <w:jc w:val="center"/>
        <w:rPr>
          <w:rFonts w:ascii="方正小标宋_GBK" w:hAnsi="宋体" w:eastAsia="方正小标宋_GBK" w:cs="宋体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2022年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  <w:lang w:eastAsia="zh-CN"/>
        </w:rPr>
        <w:t>湖南省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档案专家推荐人选信息汇总表</w:t>
      </w:r>
    </w:p>
    <w:p>
      <w:pPr>
        <w:widowControl/>
        <w:jc w:val="left"/>
        <w:rPr>
          <w:rFonts w:ascii="方正小标宋_GBK" w:hAnsi="宋体" w:eastAsia="方正小标宋_GBK" w:cs="宋体"/>
          <w:kern w:val="0"/>
          <w:sz w:val="44"/>
          <w:szCs w:val="48"/>
        </w:rPr>
        <w:sectPr>
          <w:pgSz w:w="16838" w:h="11906" w:orient="landscape"/>
          <w:pgMar w:top="1588" w:right="1985" w:bottom="158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_GBK" w:hAnsi="Times New Roman" w:eastAsia="方正楷体_GBK"/>
          <w:sz w:val="31"/>
          <w:szCs w:val="31"/>
        </w:rPr>
        <w:t>注：推荐人选按先后顺序排序</w:t>
      </w:r>
    </w:p>
    <w:p>
      <w:pPr>
        <w:spacing w:line="640" w:lineRule="exact"/>
        <w:rPr>
          <w:rFonts w:ascii="方正黑体_GBK" w:hAnsi="宋体" w:eastAsia="方正黑体_GBK" w:cs="宋体"/>
          <w:kern w:val="0"/>
          <w:sz w:val="31"/>
          <w:szCs w:val="31"/>
        </w:rPr>
      </w:pPr>
      <w:r>
        <w:rPr>
          <w:rFonts w:hint="eastAsia" w:ascii="方正黑体_GBK" w:hAnsi="宋体" w:eastAsia="方正黑体_GBK" w:cs="宋体"/>
          <w:kern w:val="0"/>
          <w:sz w:val="31"/>
          <w:szCs w:val="31"/>
        </w:rPr>
        <w:t>附件3</w:t>
      </w:r>
    </w:p>
    <w:p>
      <w:pPr>
        <w:spacing w:line="640" w:lineRule="exact"/>
        <w:rPr>
          <w:rFonts w:ascii="方正黑体_GBK" w:hAnsi="Times New Roman" w:eastAsia="方正黑体_GBK"/>
          <w:sz w:val="36"/>
          <w:szCs w:val="22"/>
        </w:rPr>
      </w:pPr>
    </w:p>
    <w:p>
      <w:pPr>
        <w:spacing w:after="312" w:afterLines="100" w:line="640" w:lineRule="exact"/>
        <w:jc w:val="center"/>
        <w:rPr>
          <w:rFonts w:ascii="方正小标宋_GBK" w:hAnsi="宋体" w:eastAsia="方正小标宋_GBK" w:cs="宋体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kern w:val="0"/>
          <w:sz w:val="42"/>
          <w:szCs w:val="42"/>
          <w:lang w:eastAsia="zh-CN"/>
        </w:rPr>
        <w:t>湖南省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档案专家报送材料清单</w:t>
      </w:r>
    </w:p>
    <w:p>
      <w:pPr>
        <w:spacing w:line="64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一、推荐单位</w:t>
      </w:r>
      <w:r>
        <w:rPr>
          <w:rFonts w:hint="eastAsia" w:ascii="方正黑体_GBK" w:hAnsi="Times New Roman" w:eastAsia="方正黑体_GBK"/>
          <w:sz w:val="31"/>
          <w:szCs w:val="31"/>
        </w:rPr>
        <w:tab/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1. 推荐报告1份。包括推荐工作组织情况、推荐人选情况及意见建议等。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</w:t>
      </w:r>
      <w:r>
        <w:rPr>
          <w:rFonts w:hint="eastAsia" w:ascii="Times New Roman" w:hAnsi="Times New Roman" w:eastAsia="方正仿宋_GBK"/>
          <w:sz w:val="10"/>
          <w:szCs w:val="10"/>
        </w:rPr>
        <w:t xml:space="preserve"> </w:t>
      </w:r>
      <w:r>
        <w:rPr>
          <w:rFonts w:hint="eastAsia" w:ascii="Times New Roman" w:hAnsi="Times New Roman" w:eastAsia="方正仿宋_GBK"/>
          <w:sz w:val="31"/>
          <w:szCs w:val="31"/>
        </w:rPr>
        <w:t xml:space="preserve"> 2022年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湖南省</w:t>
      </w:r>
      <w:bookmarkStart w:id="0" w:name="_GoBack"/>
      <w:bookmarkEnd w:id="0"/>
      <w:r>
        <w:rPr>
          <w:rFonts w:hint="eastAsia" w:ascii="Times New Roman" w:hAnsi="Times New Roman" w:eastAsia="方正仿宋_GBK"/>
          <w:sz w:val="31"/>
          <w:szCs w:val="31"/>
        </w:rPr>
        <w:t>档案专家选拔工作推荐人选信息汇总表1份，推荐人选应有排序。</w:t>
      </w:r>
    </w:p>
    <w:p>
      <w:pPr>
        <w:spacing w:line="64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二、推荐人选的申报材料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 xml:space="preserve">1. 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湖南省</w:t>
      </w:r>
      <w:r>
        <w:rPr>
          <w:rFonts w:hint="eastAsia" w:ascii="Times New Roman" w:hAnsi="Times New Roman" w:eastAsia="方正仿宋_GBK"/>
          <w:sz w:val="31"/>
          <w:szCs w:val="31"/>
        </w:rPr>
        <w:t>档案专家申报表7份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 学历、学位证书复印件各1份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3. 申报表所列专业成果、获奖及专利情况复印件各1份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4. 申报表所列论著封面、版权页、目录复印件各1份（代表著作不超过3部）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5. 申报表所列论文全文及其杂志封面、版权页、目录复印件各1份（代表作不超过10篇）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6. 本人所在单位出具的现实表现材料1份</w:t>
      </w: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7. 本人所在单位出具的党风廉政意见材料1份</w:t>
      </w:r>
    </w:p>
    <w:p>
      <w:pPr>
        <w:spacing w:line="640" w:lineRule="exact"/>
        <w:ind w:firstLine="620" w:firstLineChars="200"/>
        <w:rPr>
          <w:rFonts w:ascii="方正黑体_GBK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仿宋_GBK"/>
          <w:sz w:val="31"/>
          <w:szCs w:val="31"/>
        </w:rPr>
        <w:t>8. 个人征信报告1份</w:t>
      </w:r>
    </w:p>
    <w:p/>
    <w:sectPr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eastAsia="宋体"/>
        <w:sz w:val="24"/>
        <w:szCs w:val="18"/>
      </w:rPr>
    </w:pPr>
    <w:r>
      <w:rPr>
        <w:rFonts w:hint="eastAsia" w:eastAsia="宋体"/>
        <w:sz w:val="24"/>
        <w:szCs w:val="18"/>
      </w:rPr>
      <w:t>—</w:t>
    </w:r>
    <w:r>
      <w:rPr>
        <w:rFonts w:hint="eastAsia" w:eastAsia="宋体"/>
        <w:sz w:val="10"/>
        <w:szCs w:val="18"/>
      </w:rPr>
      <w:t xml:space="preserve"> </w:t>
    </w:r>
    <w:r>
      <w:rPr>
        <w:rFonts w:ascii="Times New Roman" w:hAnsi="Times New Roman" w:eastAsia="宋体"/>
        <w:sz w:val="30"/>
        <w:szCs w:val="30"/>
      </w:rPr>
      <w:fldChar w:fldCharType="begin"/>
    </w:r>
    <w:r>
      <w:rPr>
        <w:rFonts w:ascii="Times New Roman" w:hAnsi="Times New Roman" w:eastAsia="宋体"/>
        <w:sz w:val="30"/>
        <w:szCs w:val="30"/>
      </w:rPr>
      <w:instrText xml:space="preserve">PAGE   \* MERGEFORMAT</w:instrText>
    </w:r>
    <w:r>
      <w:rPr>
        <w:rFonts w:ascii="Times New Roman" w:hAnsi="Times New Roman" w:eastAsia="宋体"/>
        <w:sz w:val="30"/>
        <w:szCs w:val="30"/>
      </w:rPr>
      <w:fldChar w:fldCharType="separate"/>
    </w:r>
    <w:r>
      <w:rPr>
        <w:rFonts w:ascii="Times New Roman" w:hAnsi="Times New Roman" w:eastAsia="宋体"/>
        <w:sz w:val="30"/>
        <w:szCs w:val="30"/>
        <w:lang w:val="zh-CN"/>
      </w:rPr>
      <w:t>6</w:t>
    </w:r>
    <w:r>
      <w:rPr>
        <w:rFonts w:ascii="Times New Roman" w:hAnsi="Times New Roman" w:eastAsia="宋体"/>
        <w:sz w:val="30"/>
        <w:szCs w:val="30"/>
      </w:rPr>
      <w:fldChar w:fldCharType="end"/>
    </w:r>
    <w:r>
      <w:rPr>
        <w:rFonts w:hint="eastAsia" w:eastAsia="宋体"/>
        <w:sz w:val="8"/>
        <w:szCs w:val="18"/>
      </w:rPr>
      <w:t xml:space="preserve"> </w:t>
    </w:r>
    <w:r>
      <w:rPr>
        <w:rFonts w:hint="eastAsia" w:eastAsia="宋体"/>
        <w:sz w:val="2"/>
        <w:szCs w:val="18"/>
      </w:rPr>
      <w:t xml:space="preserve"> </w:t>
    </w:r>
    <w:r>
      <w:rPr>
        <w:rFonts w:hint="eastAsia" w:eastAsia="宋体"/>
        <w:sz w:val="24"/>
        <w:szCs w:val="18"/>
      </w:rPr>
      <w:t>—</w:t>
    </w:r>
  </w:p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eastAsia="宋体"/>
        <w:sz w:val="24"/>
        <w:szCs w:val="18"/>
      </w:rPr>
    </w:pPr>
    <w:r>
      <w:rPr>
        <w:rFonts w:hint="eastAsia" w:eastAsia="宋体"/>
        <w:sz w:val="24"/>
        <w:szCs w:val="18"/>
      </w:rPr>
      <w:t>—</w:t>
    </w:r>
    <w:r>
      <w:rPr>
        <w:rFonts w:hint="eastAsia" w:eastAsia="宋体"/>
        <w:sz w:val="10"/>
        <w:szCs w:val="18"/>
      </w:rPr>
      <w:t xml:space="preserve"> </w:t>
    </w:r>
    <w:r>
      <w:rPr>
        <w:rFonts w:ascii="Times New Roman" w:hAnsi="Times New Roman" w:eastAsia="宋体"/>
        <w:sz w:val="30"/>
        <w:szCs w:val="30"/>
      </w:rPr>
      <w:fldChar w:fldCharType="begin"/>
    </w:r>
    <w:r>
      <w:rPr>
        <w:rFonts w:ascii="Times New Roman" w:hAnsi="Times New Roman" w:eastAsia="宋体"/>
        <w:sz w:val="30"/>
        <w:szCs w:val="30"/>
      </w:rPr>
      <w:instrText xml:space="preserve">PAGE   \* MERGEFORMAT</w:instrText>
    </w:r>
    <w:r>
      <w:rPr>
        <w:rFonts w:ascii="Times New Roman" w:hAnsi="Times New Roman" w:eastAsia="宋体"/>
        <w:sz w:val="30"/>
        <w:szCs w:val="30"/>
      </w:rPr>
      <w:fldChar w:fldCharType="separate"/>
    </w:r>
    <w:r>
      <w:rPr>
        <w:rFonts w:ascii="Times New Roman" w:hAnsi="Times New Roman" w:eastAsia="宋体"/>
        <w:sz w:val="30"/>
        <w:szCs w:val="30"/>
        <w:lang w:val="zh-CN"/>
      </w:rPr>
      <w:t>24</w:t>
    </w:r>
    <w:r>
      <w:rPr>
        <w:rFonts w:ascii="Times New Roman" w:hAnsi="Times New Roman" w:eastAsia="宋体"/>
        <w:sz w:val="30"/>
        <w:szCs w:val="30"/>
      </w:rPr>
      <w:fldChar w:fldCharType="end"/>
    </w:r>
    <w:r>
      <w:rPr>
        <w:rFonts w:hint="eastAsia" w:eastAsia="宋体"/>
        <w:sz w:val="8"/>
        <w:szCs w:val="18"/>
      </w:rPr>
      <w:t xml:space="preserve"> </w:t>
    </w:r>
    <w:r>
      <w:rPr>
        <w:rFonts w:hint="eastAsia" w:eastAsia="宋体"/>
        <w:sz w:val="2"/>
        <w:szCs w:val="18"/>
      </w:rPr>
      <w:t xml:space="preserve"> </w:t>
    </w:r>
    <w:r>
      <w:rPr>
        <w:rFonts w:hint="eastAsia" w:eastAsia="宋体"/>
        <w:sz w:val="24"/>
        <w:szCs w:val="18"/>
      </w:rPr>
      <w:t>—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D1FC2"/>
    <w:rsid w:val="3EAB0813"/>
    <w:rsid w:val="5CBF2A37"/>
    <w:rsid w:val="76BDBA8E"/>
    <w:rsid w:val="E3FBF605"/>
    <w:rsid w:val="F7FF5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2022-06-20T16:20:07Z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