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2018年度湖南省档案科技项目</w:t>
      </w:r>
    </w:p>
    <w:bookmarkEnd w:id="0"/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tbl>
      <w:tblPr>
        <w:tblStyle w:val="4"/>
        <w:tblW w:w="10040" w:type="dxa"/>
        <w:jc w:val="center"/>
        <w:tblInd w:w="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27"/>
        <w:gridCol w:w="3686"/>
        <w:gridCol w:w="2132"/>
        <w:gridCol w:w="1102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序号</w:t>
            </w:r>
          </w:p>
        </w:tc>
        <w:tc>
          <w:tcPr>
            <w:tcW w:w="15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编 号</w:t>
            </w:r>
          </w:p>
        </w:tc>
        <w:tc>
          <w:tcPr>
            <w:tcW w:w="36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 目 名 称</w:t>
            </w:r>
          </w:p>
        </w:tc>
        <w:tc>
          <w:tcPr>
            <w:tcW w:w="2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承担单位</w:t>
            </w:r>
          </w:p>
        </w:tc>
        <w:tc>
          <w:tcPr>
            <w:tcW w:w="11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8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基于大数据及人工智能技术的民国档案目录辅助著录系统研究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湖南省档案局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湖南琴海数码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胡振荣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2018-H-02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馆际分布式数据库远程共享利用系统研究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长沙市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袁健康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株洲初级中学以上学校校训档案征集和利用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株洲市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莫大德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2018-H-04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基于互联网和政务网的民生档案自助服务的研究与平台设计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郴州市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 峰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用大数据思维促进大档案发展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常德市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刘湘宁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2018-H-06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浏阳市数字档案馆档案信息化建设项目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浏阳市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北湖区智能档案馆库系统研究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北湖区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王  琦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大数据环境下档案管理模式的探究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宁远县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王嶷峰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蒋石斌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2018-H-09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互联网+政务服务档案管理办法探索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株洲县档案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史志局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白繁星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2018-H-10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桑植县非物质文化遗产档案项目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桑植县档案局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王青彬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编号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 目 名 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承担单位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新时期档案行业角色定位与职业发展问题研究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湖南省核工业地质局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  慧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2018-H-12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不动产登记档案管理与数据规范化研究——以长沙市不动产登记中心档案馆为例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长沙市不动产登记中心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文德勇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云计算平台下中国金鹰电视艺术节档案管理建设研究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湖南国际会展中心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尹艳梅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2018-H-14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基于区块链的电子档案可信度保障技术研究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中南大学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档案技术研究所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郑川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基于信息开放的档案行业协（学）会信息管理平台设计与实现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中南大学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档案技术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乔硕功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2018-H-16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湖南省档案场馆消防系统现状调查研究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中南大学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档案技术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向禹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2018-H-17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高校档案文化教育功能发展研究——以湖南农大为例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湖南农业大学档案馆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莫丽彬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2018-H-18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目标管理视角下高等院校学生档案分级管理模式研究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湖南农业大学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东方科技学院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罗迎芬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2018-H-19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乡村档案文化建设研究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湖南工业大学档案馆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力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2018-H-20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基于知识管理理念的高校档案信息服务研究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长沙环境保护职业技术学院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扬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8"/>
                <w:sz w:val="28"/>
                <w:szCs w:val="28"/>
              </w:rPr>
              <w:t>编号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 目 名 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承担单位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2018-H-21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大数据时代档案管理模式变化研究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长沙民政职业技术学院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杨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2018-H-22</w:t>
            </w:r>
          </w:p>
        </w:tc>
        <w:tc>
          <w:tcPr>
            <w:tcW w:w="3686" w:type="dxa"/>
            <w:shd w:val="clear" w:color="auto" w:fill="auto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基于档案资源建设中高职院校产教融合服务企业模式研究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湖南高速铁路职业技术学院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张兆红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2018-H-23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大数据环境下高校干部人事档案管理研究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湖南城建职业技术学院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许冬玲</w:t>
            </w:r>
          </w:p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 明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2018-H-24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大数据时代背景下共享型高职院校数据中心建设与服务研究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长沙商贸旅游职业技术学院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5"/>
              <w:spacing w:line="42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鄢  嫦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28990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BGSXX</dc:creator>
  <cp:lastModifiedBy>BGSXX</cp:lastModifiedBy>
  <dcterms:modified xsi:type="dcterms:W3CDTF">2018-05-28T01:34:18Z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