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</w:rPr>
        <w:t>学</w:t>
      </w:r>
      <w:r>
        <w:rPr>
          <w:rFonts w:hint="eastAsia" w:ascii="方正仿宋_GBK" w:hAnsi="方正仿宋_GBK" w:eastAsia="方正仿宋_GBK" w:cs="方正仿宋_GBK"/>
          <w:sz w:val="44"/>
          <w:szCs w:val="44"/>
          <w:lang w:eastAsia="zh-CN"/>
        </w:rPr>
        <w:t>深悟透</w:t>
      </w:r>
      <w:r>
        <w:rPr>
          <w:rFonts w:hint="eastAsia" w:ascii="方正仿宋_GBK" w:hAnsi="方正仿宋_GBK" w:eastAsia="方正仿宋_GBK" w:cs="方正仿宋_GBK"/>
          <w:sz w:val="44"/>
          <w:szCs w:val="44"/>
        </w:rPr>
        <w:t>档案法</w:t>
      </w:r>
      <w:r>
        <w:rPr>
          <w:rFonts w:hint="eastAsia" w:ascii="方正仿宋_GBK" w:hAnsi="方正仿宋_GBK" w:eastAsia="方正仿宋_GBK" w:cs="方正仿宋_GBK"/>
          <w:sz w:val="44"/>
          <w:szCs w:val="44"/>
          <w:lang w:eastAsia="zh-CN"/>
        </w:rPr>
        <w:t>知识讲座</w:t>
      </w:r>
      <w:r>
        <w:rPr>
          <w:rFonts w:hint="eastAsia" w:ascii="方正仿宋_GBK" w:hAnsi="方正仿宋_GBK" w:eastAsia="方正仿宋_GBK" w:cs="方正仿宋_GBK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44"/>
        </w:rPr>
      </w:pPr>
    </w:p>
    <w:tbl>
      <w:tblPr>
        <w:tblStyle w:val="3"/>
        <w:tblW w:w="9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95"/>
        <w:gridCol w:w="1222"/>
        <w:gridCol w:w="2033"/>
        <w:gridCol w:w="166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单位名称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通讯地址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  编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 务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别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（移动）电话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住宿预订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□双人标准间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单人间（包房）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中餐预订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contextualSpacing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请尽快将报名表填写清楚后传真至：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0731-82688554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，或发送至邮箱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1094938341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@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qq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.com；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C5CDC"/>
    <w:rsid w:val="27EC5C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2020-12-15T07:16:00Z</dcterms:created>
  <dc:creator>Administrator</dc:creator>
  <cp:lastModifiedBy>Administrator</cp:lastModifiedBy>
  <dcterms:modified xsi:type="dcterms:W3CDTF">2020-12-15T07:16:29Z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